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1C" w:rsidRPr="001C61AC" w:rsidRDefault="0052331C" w:rsidP="0052331C">
      <w:pPr>
        <w:pStyle w:val="a6"/>
        <w:ind w:left="709"/>
        <w:rPr>
          <w:rStyle w:val="FontStyle29"/>
          <w:sz w:val="24"/>
          <w:szCs w:val="24"/>
        </w:rPr>
      </w:pPr>
      <w:bookmarkStart w:id="0" w:name="_GoBack"/>
      <w:proofErr w:type="gramStart"/>
      <w:r w:rsidRPr="00B00F82">
        <w:rPr>
          <w:rFonts w:ascii="Times New Roman" w:eastAsia="Calibri" w:hAnsi="Times New Roman" w:cs="Times New Roman"/>
          <w:b w:val="0"/>
          <w:sz w:val="24"/>
          <w:szCs w:val="24"/>
        </w:rPr>
        <w:t>Рабочая программа по биологии составлена на основе федерального компонента государственного стандарта среднего (полного) общего образования (базовый уровень) по биологии, примерной программы среднего (полного) общего образования по биологии (Сборник нормативных документов.</w:t>
      </w:r>
      <w:proofErr w:type="gramEnd"/>
      <w:r w:rsidRPr="00B00F82">
        <w:rPr>
          <w:rFonts w:ascii="Times New Roman" w:eastAsia="Calibri" w:hAnsi="Times New Roman" w:cs="Times New Roman"/>
          <w:b w:val="0"/>
          <w:sz w:val="24"/>
          <w:szCs w:val="24"/>
        </w:rPr>
        <w:t xml:space="preserve"> Биология. Составители: </w:t>
      </w:r>
      <w:proofErr w:type="gramStart"/>
      <w:r w:rsidRPr="00B00F82">
        <w:rPr>
          <w:rFonts w:ascii="Times New Roman" w:eastAsia="Calibri" w:hAnsi="Times New Roman" w:cs="Times New Roman"/>
          <w:b w:val="0"/>
          <w:sz w:val="24"/>
          <w:szCs w:val="24"/>
        </w:rPr>
        <w:t xml:space="preserve">Э.Д. Днепров, А.Г. Аркадьев М., Дрофа, 2007), авторской программы авторов Н.И. Сонина, В.Б. Захарова, М., Дрофа, 2007, развернутого тематического планирования по биологии авторов М.В. </w:t>
      </w:r>
      <w:proofErr w:type="spellStart"/>
      <w:r w:rsidRPr="00B00F82">
        <w:rPr>
          <w:rFonts w:ascii="Times New Roman" w:eastAsia="Calibri" w:hAnsi="Times New Roman" w:cs="Times New Roman"/>
          <w:b w:val="0"/>
          <w:sz w:val="24"/>
          <w:szCs w:val="24"/>
        </w:rPr>
        <w:t>Одановича</w:t>
      </w:r>
      <w:proofErr w:type="spellEnd"/>
      <w:r w:rsidRPr="00B00F82">
        <w:rPr>
          <w:rFonts w:ascii="Times New Roman" w:eastAsia="Calibri" w:hAnsi="Times New Roman" w:cs="Times New Roman"/>
          <w:b w:val="0"/>
          <w:sz w:val="24"/>
          <w:szCs w:val="24"/>
        </w:rPr>
        <w:t xml:space="preserve">, Н.И. Стариковой, Е.М. Гаджиевой, Е.Ю. </w:t>
      </w:r>
      <w:proofErr w:type="spellStart"/>
      <w:r w:rsidRPr="00B00F82">
        <w:rPr>
          <w:rFonts w:ascii="Times New Roman" w:eastAsia="Calibri" w:hAnsi="Times New Roman" w:cs="Times New Roman"/>
          <w:b w:val="0"/>
          <w:sz w:val="24"/>
          <w:szCs w:val="24"/>
        </w:rPr>
        <w:t>Щелковой</w:t>
      </w:r>
      <w:proofErr w:type="spellEnd"/>
      <w:r w:rsidRPr="00B00F82">
        <w:rPr>
          <w:rFonts w:ascii="Times New Roman" w:eastAsia="Calibri" w:hAnsi="Times New Roman" w:cs="Times New Roman"/>
          <w:b w:val="0"/>
          <w:sz w:val="24"/>
          <w:szCs w:val="24"/>
        </w:rPr>
        <w:t>.</w:t>
      </w:r>
      <w:proofErr w:type="gramEnd"/>
      <w:r w:rsidRPr="00B00F82">
        <w:rPr>
          <w:rFonts w:ascii="Times New Roman" w:eastAsia="Calibri" w:hAnsi="Times New Roman" w:cs="Times New Roman"/>
          <w:b w:val="0"/>
          <w:sz w:val="24"/>
          <w:szCs w:val="24"/>
        </w:rPr>
        <w:t xml:space="preserve"> Учебники авторского коллектива Н.И. Сонина, В.Б. Захарова, М.Р. </w:t>
      </w:r>
      <w:proofErr w:type="spellStart"/>
      <w:r w:rsidRPr="00B00F82">
        <w:rPr>
          <w:rFonts w:ascii="Times New Roman" w:eastAsia="Calibri" w:hAnsi="Times New Roman" w:cs="Times New Roman"/>
          <w:b w:val="0"/>
          <w:sz w:val="24"/>
          <w:szCs w:val="24"/>
        </w:rPr>
        <w:t>Сапина</w:t>
      </w:r>
      <w:proofErr w:type="spellEnd"/>
      <w:r w:rsidRPr="00B00F82">
        <w:rPr>
          <w:rFonts w:ascii="Times New Roman" w:eastAsia="Calibri" w:hAnsi="Times New Roman" w:cs="Times New Roman"/>
          <w:b w:val="0"/>
          <w:sz w:val="24"/>
          <w:szCs w:val="24"/>
        </w:rPr>
        <w:t>, Дрофа, М., 2005-2006гг и методических пособий к данным учебникам.</w:t>
      </w:r>
      <w:r w:rsidRPr="001C61AC">
        <w:rPr>
          <w:rFonts w:ascii="Times New Roman" w:eastAsia="Calibri" w:hAnsi="Times New Roman" w:cs="Times New Roman"/>
          <w:b w:val="0"/>
          <w:sz w:val="24"/>
          <w:szCs w:val="24"/>
        </w:rPr>
        <w:t xml:space="preserve">        Биология как учебный предмет является неотъемлемой составной частью естественнонаучного образования на всех ступенях образования. Модернизация образования предусматривает повышение биологической грамотности подрастающего поколения. Независимо от того, какую специальность выберут в будущем выпускники школы, их жизнь будет неразрывно связана с биологией. </w:t>
      </w:r>
      <w:proofErr w:type="gramStart"/>
      <w:r w:rsidRPr="001C61AC">
        <w:rPr>
          <w:rFonts w:ascii="Times New Roman" w:eastAsia="Calibri" w:hAnsi="Times New Roman" w:cs="Times New Roman"/>
          <w:b w:val="0"/>
          <w:sz w:val="24"/>
          <w:szCs w:val="24"/>
        </w:rPr>
        <w:t>Здоровье человека, его развитие, жизнь и здоровье будущих детей, пища, которую мы едим, воздух, которым мы дышим, та среда, в которой мы живем, - все это объекты биологии.</w:t>
      </w:r>
      <w:proofErr w:type="gramEnd"/>
      <w:r w:rsidRPr="00B00F82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1C61AC">
        <w:rPr>
          <w:rFonts w:ascii="Times New Roman" w:eastAsia="Calibri" w:hAnsi="Times New Roman" w:cs="Times New Roman"/>
          <w:b w:val="0"/>
          <w:sz w:val="24"/>
          <w:szCs w:val="24"/>
        </w:rPr>
        <w:t xml:space="preserve"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реализующих программы общего образования на 2014-2015 учебный год, утвержденный приказом Министерства образования и науки Российской Федерации </w:t>
      </w:r>
    </w:p>
    <w:bookmarkEnd w:id="0"/>
    <w:p w:rsidR="00F074DD" w:rsidRDefault="00F074DD"/>
    <w:sectPr w:rsidR="00F0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1F"/>
    <w:rsid w:val="0004181F"/>
    <w:rsid w:val="00261F15"/>
    <w:rsid w:val="0052331C"/>
    <w:rsid w:val="005B7FB7"/>
    <w:rsid w:val="00700CA5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character" w:customStyle="1" w:styleId="FontStyle29">
    <w:name w:val="Font Style29"/>
    <w:basedOn w:val="a0"/>
    <w:uiPriority w:val="99"/>
    <w:rsid w:val="0052331C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52331C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character" w:customStyle="1" w:styleId="FontStyle29">
    <w:name w:val="Font Style29"/>
    <w:basedOn w:val="a0"/>
    <w:uiPriority w:val="99"/>
    <w:rsid w:val="0052331C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52331C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>diakov.net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2017-10-18T14:48:00Z</dcterms:created>
  <dcterms:modified xsi:type="dcterms:W3CDTF">2018-11-08T08:12:00Z</dcterms:modified>
</cp:coreProperties>
</file>